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E65955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7601" w:rsidRPr="00417601" w:rsidRDefault="00417601" w:rsidP="006B0DBF">
      <w:pPr>
        <w:pStyle w:val="a7"/>
        <w:contextualSpacing/>
        <w:jc w:val="center"/>
        <w:rPr>
          <w:b/>
          <w:iCs/>
        </w:rPr>
      </w:pPr>
      <w:r w:rsidRPr="00417601">
        <w:rPr>
          <w:b/>
        </w:rPr>
        <w:t>О работе органов местного самоуправления муниципального</w:t>
      </w:r>
      <w:r w:rsidRPr="00417601">
        <w:rPr>
          <w:b/>
          <w:iCs/>
        </w:rPr>
        <w:t xml:space="preserve"> образования «Муниципальный округ Можгинский район Удмуртской Республики» </w:t>
      </w:r>
    </w:p>
    <w:p w:rsidR="006A0C36" w:rsidRPr="002B47B1" w:rsidRDefault="00417601" w:rsidP="006B0DBF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 w:rsidRPr="00417601">
        <w:rPr>
          <w:b/>
        </w:rPr>
        <w:t xml:space="preserve"> в информационном  пространстве</w:t>
      </w:r>
    </w:p>
    <w:p w:rsidR="006A0C36" w:rsidRPr="006A0C36" w:rsidRDefault="006A0C36" w:rsidP="006A0C36">
      <w:pPr>
        <w:pStyle w:val="a7"/>
        <w:spacing w:after="0"/>
        <w:ind w:firstLine="6"/>
        <w:contextualSpacing/>
        <w:jc w:val="both"/>
      </w:pPr>
    </w:p>
    <w:p w:rsidR="003C074A" w:rsidRPr="006B0DBF" w:rsidRDefault="00E65955" w:rsidP="008508B4">
      <w:pPr>
        <w:pStyle w:val="a7"/>
        <w:contextualSpacing/>
        <w:jc w:val="both"/>
      </w:pPr>
      <w:r>
        <w:t xml:space="preserve">       </w:t>
      </w:r>
      <w:r w:rsidR="006B0DBF" w:rsidRPr="006B0DBF">
        <w:t>Заслушав</w:t>
      </w:r>
      <w:r>
        <w:t xml:space="preserve"> информацию</w:t>
      </w:r>
      <w:r w:rsidRPr="00E65955">
        <w:t xml:space="preserve"> </w:t>
      </w:r>
      <w:r w:rsidR="00417601">
        <w:t xml:space="preserve">Руководителя аппарата </w:t>
      </w:r>
      <w:r w:rsidR="002B47B1">
        <w:t xml:space="preserve">Администрации </w:t>
      </w:r>
      <w:r w:rsidR="00417601" w:rsidRPr="008508B4">
        <w:t>района</w:t>
      </w:r>
      <w:r w:rsidR="008508B4" w:rsidRPr="008508B4">
        <w:t xml:space="preserve"> о работе органов местного самоуправления муниципального</w:t>
      </w:r>
      <w:r w:rsidR="008508B4" w:rsidRPr="008508B4">
        <w:rPr>
          <w:iCs/>
        </w:rPr>
        <w:t xml:space="preserve"> образования «Муниципальный округ Можгинский район Удмуртской Республики» </w:t>
      </w:r>
      <w:r w:rsidR="008508B4" w:rsidRPr="008508B4">
        <w:t xml:space="preserve"> в информационном  пространстве</w:t>
      </w:r>
      <w:r w:rsidR="00E01C7D">
        <w:t xml:space="preserve">, </w:t>
      </w:r>
      <w:r>
        <w:t xml:space="preserve"> руководствуясь Уставом муниципального образования «Муниципальный округ Можгинский район Удмуртской Республики»,</w:t>
      </w:r>
      <w:r w:rsidR="006B0DBF" w:rsidRPr="006B0DBF">
        <w:t xml:space="preserve"> </w:t>
      </w: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C36" w:rsidRDefault="006A0C36" w:rsidP="006A0C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43455C" w:rsidRPr="0043455C" w:rsidRDefault="0043455C" w:rsidP="0043455C">
      <w:pPr>
        <w:jc w:val="both"/>
        <w:rPr>
          <w:rFonts w:ascii="Times New Roman" w:hAnsi="Times New Roman" w:cs="Times New Roman"/>
        </w:rPr>
      </w:pPr>
    </w:p>
    <w:p w:rsidR="006B0DBF" w:rsidRPr="006B0DBF" w:rsidRDefault="0043455C" w:rsidP="00417601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 w:rsidRPr="000B1537">
        <w:t xml:space="preserve">         1. </w:t>
      </w:r>
      <w:r w:rsidR="006B0DBF">
        <w:t xml:space="preserve">Информацию </w:t>
      </w:r>
      <w:r w:rsidR="006B0DBF" w:rsidRPr="002B47B1">
        <w:t>о</w:t>
      </w:r>
      <w:r w:rsidR="00C34707" w:rsidRPr="002B47B1">
        <w:t xml:space="preserve"> </w:t>
      </w:r>
      <w:r w:rsidR="00417601" w:rsidRPr="00417601">
        <w:t>работе органов местного самоуправления муниципального</w:t>
      </w:r>
      <w:r w:rsidR="00417601" w:rsidRPr="00417601">
        <w:rPr>
          <w:iCs/>
        </w:rPr>
        <w:t xml:space="preserve"> образования «Муниципальный округ Можгинский район Удмуртской Республики»</w:t>
      </w:r>
      <w:r w:rsidR="00417601" w:rsidRPr="00417601">
        <w:t xml:space="preserve"> в информационном  пространстве</w:t>
      </w:r>
      <w:r w:rsidR="00C34707">
        <w:rPr>
          <w:rFonts w:eastAsia="Calibri"/>
          <w:color w:val="000000"/>
          <w:lang w:eastAsia="en-US"/>
        </w:rPr>
        <w:t xml:space="preserve"> </w:t>
      </w:r>
      <w:r w:rsidR="006B0DBF">
        <w:rPr>
          <w:rFonts w:eastAsia="Calibri"/>
          <w:color w:val="000000"/>
          <w:lang w:eastAsia="en-US"/>
        </w:rPr>
        <w:t>принять к сведению (прилагается).</w:t>
      </w: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Можгинский район Удмуртской Республики». </w:t>
      </w:r>
    </w:p>
    <w:p w:rsidR="00F311ED" w:rsidRDefault="00F311ED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Default="00D10A76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AA3E0C" w:rsidRPr="00082F6A" w:rsidRDefault="00AA3E0C" w:rsidP="00AA3E0C">
      <w:pPr>
        <w:rPr>
          <w:rFonts w:ascii="Times New Roman" w:hAnsi="Times New Roman" w:cs="Times New Roman"/>
          <w:sz w:val="24"/>
          <w:szCs w:val="24"/>
        </w:rPr>
      </w:pPr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C34707" w:rsidRDefault="002B47B1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8F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="00AE2100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C34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</w:t>
      </w:r>
    </w:p>
    <w:p w:rsidR="00975DBD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____</w:t>
      </w:r>
    </w:p>
    <w:p w:rsidR="005D0F50" w:rsidRDefault="005D0F50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781" w:rsidRDefault="00B57781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DBE" w:rsidRDefault="00AE2DBE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DBE" w:rsidRDefault="00AE2DBE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C7D" w:rsidRDefault="00E01C7D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C7D" w:rsidRDefault="00E01C7D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C7D" w:rsidRDefault="00E01C7D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DBE" w:rsidRDefault="00AE2DBE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C7D" w:rsidRDefault="00AA3E0C" w:rsidP="00E01C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456CB2" w:rsidRPr="00082F6A" w:rsidRDefault="00417601" w:rsidP="00456C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Руководитель аппарата Администрации района</w:t>
      </w:r>
      <w:r w:rsidR="00456CB2" w:rsidRPr="00082F6A"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  <w:r w:rsidR="00D10A76" w:rsidRPr="00082F6A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="002B47B1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Cs/>
          <w:sz w:val="20"/>
          <w:szCs w:val="20"/>
        </w:rPr>
        <w:t>Т.В. Никифорова</w:t>
      </w:r>
    </w:p>
    <w:p w:rsidR="00456CB2" w:rsidRPr="00082F6A" w:rsidRDefault="00456CB2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6CB2" w:rsidRPr="00082F6A" w:rsidRDefault="00456CB2" w:rsidP="00456CB2">
      <w:pPr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Председатель Совета депутатов 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муниципального образования 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>«Муниципальный округ Можгинский район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</w:t>
      </w:r>
      <w:r w:rsidR="00D10A76" w:rsidRPr="00082F6A">
        <w:rPr>
          <w:b w:val="0"/>
          <w:sz w:val="20"/>
        </w:rPr>
        <w:t xml:space="preserve">         </w:t>
      </w:r>
      <w:r w:rsidRPr="00082F6A">
        <w:rPr>
          <w:b w:val="0"/>
          <w:sz w:val="20"/>
        </w:rPr>
        <w:t xml:space="preserve">  </w:t>
      </w:r>
      <w:r w:rsidR="00D10A76" w:rsidRPr="00082F6A">
        <w:rPr>
          <w:b w:val="0"/>
          <w:sz w:val="20"/>
        </w:rPr>
        <w:t xml:space="preserve">    </w:t>
      </w:r>
      <w:r w:rsidRPr="00082F6A">
        <w:rPr>
          <w:b w:val="0"/>
          <w:sz w:val="20"/>
        </w:rPr>
        <w:t xml:space="preserve">         Г.П.</w:t>
      </w:r>
      <w:r w:rsidR="0039361B">
        <w:rPr>
          <w:b w:val="0"/>
          <w:sz w:val="20"/>
        </w:rPr>
        <w:t xml:space="preserve"> </w:t>
      </w:r>
      <w:proofErr w:type="spellStart"/>
      <w:r w:rsidRPr="00082F6A">
        <w:rPr>
          <w:b w:val="0"/>
          <w:sz w:val="20"/>
        </w:rPr>
        <w:t>Королькова</w:t>
      </w:r>
      <w:proofErr w:type="spellEnd"/>
    </w:p>
    <w:p w:rsidR="00565212" w:rsidRPr="00082F6A" w:rsidRDefault="00565212" w:rsidP="00565212">
      <w:pPr>
        <w:rPr>
          <w:rFonts w:ascii="Times New Roman" w:hAnsi="Times New Roman" w:cs="Times New Roman"/>
          <w:sz w:val="20"/>
          <w:szCs w:val="20"/>
        </w:rPr>
      </w:pPr>
    </w:p>
    <w:p w:rsidR="00565212" w:rsidRPr="00082F6A" w:rsidRDefault="00565212" w:rsidP="00565212">
      <w:pPr>
        <w:pStyle w:val="2"/>
        <w:jc w:val="both"/>
        <w:rPr>
          <w:sz w:val="20"/>
        </w:rPr>
      </w:pPr>
      <w:r w:rsidRPr="00082F6A">
        <w:rPr>
          <w:sz w:val="20"/>
        </w:rPr>
        <w:t>Глава муниципального образования</w:t>
      </w:r>
    </w:p>
    <w:p w:rsidR="00565212" w:rsidRPr="00082F6A" w:rsidRDefault="00565212" w:rsidP="00565212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>«Муниципальный округ Можгинский район</w:t>
      </w:r>
    </w:p>
    <w:p w:rsidR="00E01C7D" w:rsidRPr="002B47B1" w:rsidRDefault="00565212" w:rsidP="002B47B1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        </w:t>
      </w:r>
      <w:r w:rsidR="00D10A76" w:rsidRPr="00082F6A">
        <w:rPr>
          <w:b w:val="0"/>
          <w:sz w:val="20"/>
        </w:rPr>
        <w:t xml:space="preserve">           </w:t>
      </w:r>
      <w:r w:rsidR="0039361B">
        <w:rPr>
          <w:b w:val="0"/>
          <w:sz w:val="20"/>
        </w:rPr>
        <w:t xml:space="preserve">     А.Г</w:t>
      </w:r>
      <w:r w:rsidRPr="00082F6A">
        <w:rPr>
          <w:b w:val="0"/>
          <w:sz w:val="20"/>
        </w:rPr>
        <w:t>.</w:t>
      </w:r>
      <w:r w:rsidR="0039361B">
        <w:rPr>
          <w:b w:val="0"/>
          <w:sz w:val="20"/>
        </w:rPr>
        <w:t xml:space="preserve"> </w:t>
      </w:r>
      <w:r w:rsidRPr="00082F6A">
        <w:rPr>
          <w:b w:val="0"/>
          <w:sz w:val="20"/>
        </w:rPr>
        <w:t>Васильев</w:t>
      </w:r>
    </w:p>
    <w:p w:rsidR="00457650" w:rsidRDefault="00457650" w:rsidP="00AA3E0C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  <w:r w:rsidRPr="00082F6A">
        <w:rPr>
          <w:rFonts w:ascii="Times New Roman" w:eastAsiaTheme="minorHAnsi" w:hAnsi="Times New Roman" w:cs="Times New Roman"/>
          <w:lang w:eastAsia="en-US"/>
        </w:rPr>
        <w:t xml:space="preserve">  </w:t>
      </w:r>
    </w:p>
    <w:p w:rsidR="002B47B1" w:rsidRPr="00082F6A" w:rsidRDefault="002B47B1" w:rsidP="00AA3E0C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</w:p>
    <w:p w:rsidR="002B47B1" w:rsidRPr="00F6399B" w:rsidRDefault="002B47B1" w:rsidP="002B4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99B">
        <w:rPr>
          <w:rFonts w:ascii="Times New Roman" w:hAnsi="Times New Roman" w:cs="Times New Roman"/>
          <w:bCs/>
          <w:sz w:val="20"/>
          <w:szCs w:val="20"/>
        </w:rPr>
        <w:t xml:space="preserve">Начальника отдела </w:t>
      </w:r>
      <w:proofErr w:type="gramStart"/>
      <w:r w:rsidRPr="00F6399B">
        <w:rPr>
          <w:rFonts w:ascii="Times New Roman" w:hAnsi="Times New Roman" w:cs="Times New Roman"/>
          <w:bCs/>
          <w:sz w:val="20"/>
          <w:szCs w:val="20"/>
        </w:rPr>
        <w:t>организационной</w:t>
      </w:r>
      <w:proofErr w:type="gramEnd"/>
    </w:p>
    <w:p w:rsidR="002B47B1" w:rsidRPr="00F6399B" w:rsidRDefault="002B47B1" w:rsidP="002B4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99B">
        <w:rPr>
          <w:rFonts w:ascii="Times New Roman" w:hAnsi="Times New Roman" w:cs="Times New Roman"/>
          <w:bCs/>
          <w:sz w:val="20"/>
          <w:szCs w:val="20"/>
        </w:rPr>
        <w:t xml:space="preserve"> и правовой работы – юрисконсульт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F6399B">
        <w:rPr>
          <w:rFonts w:ascii="Times New Roman" w:hAnsi="Times New Roman" w:cs="Times New Roman"/>
          <w:bCs/>
          <w:sz w:val="20"/>
          <w:szCs w:val="20"/>
        </w:rPr>
        <w:t>В. Е. Алексеева</w:t>
      </w:r>
    </w:p>
    <w:p w:rsidR="00AA3E0C" w:rsidRPr="00082F6A" w:rsidRDefault="00AA3E0C" w:rsidP="00565212">
      <w:pPr>
        <w:jc w:val="both"/>
        <w:rPr>
          <w:rStyle w:val="FontStyle20"/>
          <w:b w:val="0"/>
          <w:bCs w:val="0"/>
          <w:sz w:val="24"/>
          <w:szCs w:val="24"/>
        </w:rPr>
      </w:pPr>
    </w:p>
    <w:p w:rsidR="001B21FB" w:rsidRPr="00082F6A" w:rsidRDefault="001B21FB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00" w:rsidRPr="00082F6A" w:rsidRDefault="00AE2100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00" w:rsidRDefault="00AE2100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65" w:rsidRDefault="00913A6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81" w:rsidRDefault="00B5778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7B1" w:rsidRDefault="002B47B1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7B1" w:rsidRDefault="002B47B1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7B1" w:rsidRDefault="002B47B1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601" w:rsidRDefault="00417601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601" w:rsidRDefault="00417601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</w:p>
    <w:p w:rsidR="00E65955" w:rsidRDefault="00E65955" w:rsidP="00E65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Можгинский район Удмуртской Республики»</w:t>
      </w:r>
    </w:p>
    <w:p w:rsidR="00E65955" w:rsidRDefault="002B47B1" w:rsidP="00D76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B5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B57781">
        <w:rPr>
          <w:rFonts w:ascii="Times New Roman" w:hAnsi="Times New Roman" w:cs="Times New Roman"/>
          <w:sz w:val="24"/>
          <w:szCs w:val="24"/>
        </w:rPr>
        <w:t xml:space="preserve"> 2023</w:t>
      </w:r>
      <w:r w:rsidR="00E65955">
        <w:rPr>
          <w:rFonts w:ascii="Times New Roman" w:hAnsi="Times New Roman" w:cs="Times New Roman"/>
          <w:sz w:val="24"/>
          <w:szCs w:val="24"/>
        </w:rPr>
        <w:t xml:space="preserve"> года №____</w:t>
      </w:r>
    </w:p>
    <w:p w:rsidR="00E65955" w:rsidRDefault="00E65955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15B" w:rsidRDefault="00127C5D" w:rsidP="00127C5D">
      <w:pPr>
        <w:pStyle w:val="a7"/>
        <w:contextualSpacing/>
        <w:jc w:val="center"/>
        <w:rPr>
          <w:b/>
        </w:rPr>
      </w:pPr>
      <w:r w:rsidRPr="00127C5D">
        <w:rPr>
          <w:b/>
        </w:rPr>
        <w:t>Информация о</w:t>
      </w:r>
      <w:r w:rsidRPr="00417601">
        <w:rPr>
          <w:b/>
        </w:rPr>
        <w:t xml:space="preserve"> работе органов местного самоуправления муниципального</w:t>
      </w:r>
      <w:r w:rsidRPr="00417601">
        <w:rPr>
          <w:b/>
          <w:iCs/>
        </w:rPr>
        <w:t xml:space="preserve"> образования «Муниципальный округ Можгинский район Удмуртской Республики» </w:t>
      </w:r>
      <w:r w:rsidRPr="00127C5D">
        <w:rPr>
          <w:b/>
        </w:rPr>
        <w:t xml:space="preserve"> в информационном  пространстве</w:t>
      </w:r>
    </w:p>
    <w:p w:rsidR="006C6471" w:rsidRPr="006C6471" w:rsidRDefault="006C6471" w:rsidP="00BF5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F5CFD" w:rsidRPr="00895059" w:rsidRDefault="00BF5CFD" w:rsidP="00BF5C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Важнейшим направлением информационной политики </w:t>
      </w:r>
      <w:r w:rsidRPr="00895059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</w:t>
      </w:r>
      <w:r w:rsidRPr="00895059">
        <w:rPr>
          <w:rFonts w:ascii="Times New Roman" w:hAnsi="Times New Roman" w:cs="Times New Roman"/>
          <w:iCs/>
          <w:sz w:val="24"/>
          <w:szCs w:val="24"/>
        </w:rPr>
        <w:t xml:space="preserve"> образования «Муниципальный округ Можгинский район Удмуртской Республики» </w:t>
      </w:r>
      <w:r w:rsidRPr="00895059">
        <w:rPr>
          <w:rFonts w:ascii="Times New Roman" w:hAnsi="Times New Roman" w:cs="Times New Roman"/>
          <w:sz w:val="24"/>
          <w:szCs w:val="24"/>
        </w:rPr>
        <w:t xml:space="preserve"> </w:t>
      </w: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является системное информирование населения о деятельности органов местного самоуправления. В связи с этим информационная открытость органов местного самоуправления имеет особую актуальность и является одним из основных показателей эффективности их деятельности. </w:t>
      </w:r>
    </w:p>
    <w:p w:rsidR="00AC7153" w:rsidRPr="00895059" w:rsidRDefault="00AC7153" w:rsidP="00BC35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Перечнем показателей эффективности деятельности органов местного самоуправления, утверждённым Указом Президента Российской Федерации от 28 апреля 2008 года № 607 «Об оценке </w:t>
      </w:r>
      <w:proofErr w:type="gramStart"/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C35A9"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районов», введен</w:t>
      </w:r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показатель как «удовлетворённость населения информационной открытостью» деятельности органов местного самоуправления. Качественное информационное освещение деятельности органов местного самоуправления и формирование положительного отношения граждан, организаций и общественных объединений к ним невозможны без определения стратегии и приоритетов информационной политики.</w:t>
      </w:r>
    </w:p>
    <w:p w:rsidR="00BC35A9" w:rsidRPr="00895059" w:rsidRDefault="00BF5CFD" w:rsidP="00BC3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Для большинства жителей Можгинского района основным источником получения информации являются газета «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Можгинские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вести», официальный сайт муниципального образования</w:t>
      </w:r>
      <w:r w:rsidR="00AC7153" w:rsidRPr="00895059">
        <w:rPr>
          <w:rFonts w:ascii="Times New Roman" w:eastAsia="Calibri" w:hAnsi="Times New Roman" w:cs="Times New Roman"/>
          <w:sz w:val="24"/>
          <w:szCs w:val="24"/>
        </w:rPr>
        <w:t xml:space="preserve"> и социальные сети, такие как </w:t>
      </w:r>
      <w:proofErr w:type="spellStart"/>
      <w:r w:rsidR="00AC7153" w:rsidRPr="00895059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="00AC7153" w:rsidRPr="00895059">
        <w:rPr>
          <w:rFonts w:ascii="Times New Roman" w:eastAsia="Calibri" w:hAnsi="Times New Roman" w:cs="Times New Roman"/>
          <w:sz w:val="24"/>
          <w:szCs w:val="24"/>
        </w:rPr>
        <w:t>, Одноклассники и Телеграмм – канал</w:t>
      </w: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. Именно через эти средства массовой информации органы местного самоуправления имеют возможность информировать население о социально-экономическом развитии муниципального образования, реализации </w:t>
      </w:r>
      <w:r w:rsidR="000E5079" w:rsidRPr="00895059">
        <w:rPr>
          <w:rFonts w:ascii="Times New Roman" w:eastAsia="Calibri" w:hAnsi="Times New Roman" w:cs="Times New Roman"/>
          <w:sz w:val="24"/>
          <w:szCs w:val="24"/>
        </w:rPr>
        <w:t xml:space="preserve">различных  </w:t>
      </w: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федеральных, </w:t>
      </w:r>
      <w:r w:rsidR="00AC7153" w:rsidRPr="00895059">
        <w:rPr>
          <w:rFonts w:ascii="Times New Roman" w:eastAsia="Calibri" w:hAnsi="Times New Roman" w:cs="Times New Roman"/>
          <w:sz w:val="24"/>
          <w:szCs w:val="24"/>
        </w:rPr>
        <w:t xml:space="preserve"> республиканских </w:t>
      </w:r>
      <w:r w:rsidRPr="00895059">
        <w:rPr>
          <w:rFonts w:ascii="Times New Roman" w:eastAsia="Calibri" w:hAnsi="Times New Roman" w:cs="Times New Roman"/>
          <w:sz w:val="24"/>
          <w:szCs w:val="24"/>
        </w:rPr>
        <w:t>и районных</w:t>
      </w:r>
      <w:r w:rsidR="00AC7153" w:rsidRPr="00895059">
        <w:rPr>
          <w:rFonts w:ascii="Times New Roman" w:eastAsia="Calibri" w:hAnsi="Times New Roman" w:cs="Times New Roman"/>
          <w:sz w:val="24"/>
          <w:szCs w:val="24"/>
        </w:rPr>
        <w:t xml:space="preserve"> проектов</w:t>
      </w:r>
      <w:r w:rsidRPr="00895059">
        <w:rPr>
          <w:rFonts w:ascii="Times New Roman" w:eastAsia="Calibri" w:hAnsi="Times New Roman" w:cs="Times New Roman"/>
          <w:sz w:val="24"/>
          <w:szCs w:val="24"/>
        </w:rPr>
        <w:t>, об общественно-политических процессах, происходящих в обществе, пропагандировать духовно-нравственные и патриотические ценности, публиковать нормативно-правовые акты, размещать другую информацию по важнейшим вопросам жизнеобеспечения граждан.</w:t>
      </w:r>
    </w:p>
    <w:p w:rsidR="004F6D6F" w:rsidRPr="00895059" w:rsidRDefault="004F6D6F" w:rsidP="004F6D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сложились новые, более привычные для граждан и регулярно используемые ими способы коммуникации, наиболее популярными из которых являются именно социальные сети.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Госпаблики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являются официальными страницами и сообществами органов местного самоуправления, а также подведомственных организаций, в таких социальных сетях, как «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», «Одноклассники»,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Telegram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059" w:rsidRPr="00895059" w:rsidRDefault="00895059" w:rsidP="0089505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госпаблики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 разделены на три ключевые группы, согласно рекомендациям Министерства цифрового развития, связи и массовых коммуникаций Российской Федерации и методике АНО «Диалог»:</w:t>
      </w:r>
    </w:p>
    <w:p w:rsidR="00895059" w:rsidRPr="00895059" w:rsidRDefault="00895059" w:rsidP="00895059">
      <w:pPr>
        <w:numPr>
          <w:ilvl w:val="0"/>
          <w:numId w:val="15"/>
        </w:numPr>
        <w:tabs>
          <w:tab w:val="left" w:pos="426"/>
        </w:tabs>
        <w:spacing w:after="0" w:line="240" w:lineRule="auto"/>
        <w:ind w:hanging="11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>Флагманские – сообщества в социально значимых сферах;</w:t>
      </w:r>
    </w:p>
    <w:p w:rsidR="00895059" w:rsidRPr="00895059" w:rsidRDefault="00895059" w:rsidP="00895059">
      <w:pPr>
        <w:numPr>
          <w:ilvl w:val="0"/>
          <w:numId w:val="15"/>
        </w:numPr>
        <w:tabs>
          <w:tab w:val="left" w:pos="426"/>
        </w:tabs>
        <w:spacing w:after="0" w:line="240" w:lineRule="auto"/>
        <w:ind w:hanging="11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>Активные – сообщества, проводящие ежедневную работу по информированию жителей региона о своей деятельности;</w:t>
      </w:r>
    </w:p>
    <w:p w:rsidR="00895059" w:rsidRPr="00895059" w:rsidRDefault="00895059" w:rsidP="00895059">
      <w:pPr>
        <w:numPr>
          <w:ilvl w:val="0"/>
          <w:numId w:val="15"/>
        </w:numPr>
        <w:tabs>
          <w:tab w:val="left" w:pos="426"/>
        </w:tabs>
        <w:spacing w:after="0" w:line="240" w:lineRule="auto"/>
        <w:ind w:hanging="11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</w:rPr>
        <w:t>Паблики-визитки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 – сообщества учреждений, занимающихся непубличной деятельностью или не относящихся к социально-значимым сферам.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059">
        <w:rPr>
          <w:rFonts w:ascii="Times New Roman" w:eastAsia="Calibri" w:hAnsi="Times New Roman" w:cs="Times New Roman"/>
          <w:b/>
          <w:sz w:val="24"/>
          <w:szCs w:val="24"/>
        </w:rPr>
        <w:t xml:space="preserve">Флагманские </w:t>
      </w:r>
      <w:proofErr w:type="spellStart"/>
      <w:r w:rsidRPr="00895059">
        <w:rPr>
          <w:rFonts w:ascii="Times New Roman" w:eastAsia="Calibri" w:hAnsi="Times New Roman" w:cs="Times New Roman"/>
          <w:b/>
          <w:sz w:val="24"/>
          <w:szCs w:val="24"/>
        </w:rPr>
        <w:t>госпаблики</w:t>
      </w:r>
      <w:proofErr w:type="spellEnd"/>
      <w:r w:rsidRPr="008950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Требования: </w:t>
      </w:r>
    </w:p>
    <w:p w:rsidR="00895059" w:rsidRPr="00895059" w:rsidRDefault="00895059" w:rsidP="0089505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Качественная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контентная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политика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продвижение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</w:p>
    <w:p w:rsidR="00895059" w:rsidRPr="00895059" w:rsidRDefault="00895059" w:rsidP="0089505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lastRenderedPageBreak/>
        <w:t>Минимум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публикаций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неделю</w:t>
      </w:r>
      <w:proofErr w:type="spellEnd"/>
    </w:p>
    <w:p w:rsidR="00895059" w:rsidRPr="00895059" w:rsidRDefault="00895059" w:rsidP="0089505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Разнообразные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</w:rPr>
        <w:t>контент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 (Фото, видео,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</w:rPr>
        <w:t>инфографика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</w:rPr>
        <w:t>, карточки, опросы, конкурсы/викторины, обратная связь)</w:t>
      </w: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059">
        <w:rPr>
          <w:rFonts w:ascii="Times New Roman" w:eastAsia="Calibri" w:hAnsi="Times New Roman" w:cs="Times New Roman"/>
          <w:b/>
          <w:sz w:val="24"/>
          <w:szCs w:val="24"/>
        </w:rPr>
        <w:t xml:space="preserve">Активные </w:t>
      </w:r>
      <w:proofErr w:type="spellStart"/>
      <w:r w:rsidRPr="00895059">
        <w:rPr>
          <w:rFonts w:ascii="Times New Roman" w:eastAsia="Calibri" w:hAnsi="Times New Roman" w:cs="Times New Roman"/>
          <w:b/>
          <w:sz w:val="24"/>
          <w:szCs w:val="24"/>
        </w:rPr>
        <w:t>госпаблики</w:t>
      </w:r>
      <w:proofErr w:type="spellEnd"/>
      <w:r w:rsidRPr="008950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Требования:</w:t>
      </w:r>
    </w:p>
    <w:p w:rsidR="00895059" w:rsidRPr="00895059" w:rsidRDefault="00895059" w:rsidP="008950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Не менее трех публикаций в неделю </w:t>
      </w:r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ответы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на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вопросы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95059">
        <w:rPr>
          <w:rFonts w:ascii="Times New Roman" w:eastAsia="Calibri" w:hAnsi="Times New Roman" w:cs="Times New Roman"/>
          <w:b/>
          <w:sz w:val="24"/>
          <w:szCs w:val="24"/>
        </w:rPr>
        <w:t>Госпаблики-визитки</w:t>
      </w:r>
      <w:proofErr w:type="spellEnd"/>
      <w:r w:rsidRPr="008950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Требования:</w:t>
      </w: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Госпаблик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верифицирован, оформлен. Ведение опционально.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В нашем районе к флагманским относится только официальное сообщество Можгинского района в социальной сети «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». К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пабликам-визиткам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– сообщество Совета депутатов Можгинского района, остальные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госпаблики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относятся к </w:t>
      </w:r>
      <w:proofErr w:type="gramStart"/>
      <w:r w:rsidRPr="00895059">
        <w:rPr>
          <w:rFonts w:ascii="Times New Roman" w:eastAsia="Calibri" w:hAnsi="Times New Roman" w:cs="Times New Roman"/>
          <w:sz w:val="24"/>
          <w:szCs w:val="24"/>
        </w:rPr>
        <w:t>активным</w:t>
      </w:r>
      <w:proofErr w:type="gram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Все флагманы и активные  публикуют федеральный и региональный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контент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через систему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Госпаблики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в 100% режиме, который направляет ЦУР (работа ведется с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госпабликами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здравоохранения, детских садов, школ, культуры, спорта) – еженедельно. 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госпаблики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подлежат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рейтингованию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по определённым критериям: </w:t>
      </w:r>
    </w:p>
    <w:p w:rsidR="00895059" w:rsidRPr="00895059" w:rsidRDefault="00895059" w:rsidP="00895059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Кол-во роликов/карточек: количество собственного произведенного контента должно быть согласно соотношению </w:t>
      </w:r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70/30.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Из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них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70% -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это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ролики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30% -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карточки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Живые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фото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не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учитываются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</w:p>
    <w:p w:rsidR="00895059" w:rsidRPr="00895059" w:rsidRDefault="00895059" w:rsidP="00895059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>Количество постов: При достаточном количестве постов (более 2х в неделю)</w:t>
      </w:r>
    </w:p>
    <w:p w:rsidR="00895059" w:rsidRPr="00895059" w:rsidRDefault="00895059" w:rsidP="00895059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Качество контента  оценивается по 10 критериям.  В систему оценки входит: </w:t>
      </w:r>
    </w:p>
    <w:p w:rsidR="00895059" w:rsidRPr="00895059" w:rsidRDefault="00895059" w:rsidP="0089505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>- Живой язык</w:t>
      </w:r>
    </w:p>
    <w:p w:rsidR="00895059" w:rsidRPr="00895059" w:rsidRDefault="00895059" w:rsidP="0089505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</w:rPr>
        <w:t>Комментарийный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 фон</w:t>
      </w:r>
    </w:p>
    <w:p w:rsidR="00895059" w:rsidRPr="00895059" w:rsidRDefault="00895059" w:rsidP="0089505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>- Качество фото/карточек/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</w:rPr>
        <w:t>инфографики</w:t>
      </w:r>
      <w:proofErr w:type="spellEnd"/>
    </w:p>
    <w:p w:rsidR="00895059" w:rsidRPr="00895059" w:rsidRDefault="00895059" w:rsidP="0089505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>- Качество видео</w:t>
      </w:r>
    </w:p>
    <w:p w:rsidR="00895059" w:rsidRPr="00895059" w:rsidRDefault="00895059" w:rsidP="0089505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- Дизайн и оформление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</w:rPr>
        <w:t>паблика</w:t>
      </w:r>
      <w:proofErr w:type="spellEnd"/>
    </w:p>
    <w:p w:rsidR="00895059" w:rsidRPr="00895059" w:rsidRDefault="00895059" w:rsidP="0089505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>- Использование интерактивных форматов (опросы, викторины, тесты)</w:t>
      </w:r>
    </w:p>
    <w:p w:rsidR="00895059" w:rsidRPr="00895059" w:rsidRDefault="00895059" w:rsidP="0089505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</w:rPr>
        <w:t>Сторис</w:t>
      </w:r>
      <w:proofErr w:type="spellEnd"/>
    </w:p>
    <w:p w:rsidR="00895059" w:rsidRPr="00895059" w:rsidRDefault="00895059" w:rsidP="00895059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- Прямые эфиры (сюда также входят трансляции с мероприятий, </w:t>
      </w:r>
      <w:proofErr w:type="spellStart"/>
      <w:r w:rsidRPr="00895059">
        <w:rPr>
          <w:rFonts w:ascii="Times New Roman" w:eastAsia="MS Mincho" w:hAnsi="Times New Roman" w:cs="Times New Roman"/>
          <w:sz w:val="24"/>
          <w:szCs w:val="24"/>
        </w:rPr>
        <w:t>стримы</w:t>
      </w:r>
      <w:proofErr w:type="spellEnd"/>
      <w:r w:rsidRPr="00895059">
        <w:rPr>
          <w:rFonts w:ascii="Times New Roman" w:eastAsia="MS Mincho" w:hAnsi="Times New Roman" w:cs="Times New Roman"/>
          <w:sz w:val="24"/>
          <w:szCs w:val="24"/>
        </w:rPr>
        <w:t xml:space="preserve">) 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      - Использование новых форматов (клипы, меню)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4. Просмотры Среднее количество просмотров поста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5. Коэффициент вовлеченности (ER)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(Количество реакций на посты / количество просмотров поста) * 100%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Хорошим для </w:t>
      </w:r>
      <w:proofErr w:type="gramStart"/>
      <w:r w:rsidRPr="00895059">
        <w:rPr>
          <w:rFonts w:ascii="Times New Roman" w:eastAsia="Calibri" w:hAnsi="Times New Roman" w:cs="Times New Roman"/>
          <w:sz w:val="24"/>
          <w:szCs w:val="24"/>
        </w:rPr>
        <w:t>официальных</w:t>
      </w:r>
      <w:proofErr w:type="gram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пабликов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считается ER выше 1%, отличным — выше 1,5 %. ER ниже 0,5 плохо.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ind w:left="-142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Также ежемесячно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рейтингуются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личные страницы Главы района в социальных сетях. В течение года страница Главы района стабильно находится в зелёной зоне. По итогам августа – первое место среди всех муниципалитетов республики, 98 баллов из 100. И это заслуга специалистов сектора по работе со средствами массовой информации Администрации Можгинского района.</w:t>
      </w:r>
    </w:p>
    <w:p w:rsidR="00895059" w:rsidRPr="00895059" w:rsidRDefault="00895059" w:rsidP="00895059">
      <w:pPr>
        <w:tabs>
          <w:tab w:val="left" w:pos="426"/>
        </w:tabs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Во исполнение 8-го ФЗ завершено размещение </w:t>
      </w:r>
      <w:proofErr w:type="gramStart"/>
      <w:r w:rsidRPr="00895059">
        <w:rPr>
          <w:rFonts w:ascii="Times New Roman" w:eastAsia="Calibri" w:hAnsi="Times New Roman" w:cs="Times New Roman"/>
          <w:sz w:val="24"/>
          <w:szCs w:val="24"/>
        </w:rPr>
        <w:t>ПОС</w:t>
      </w:r>
      <w:proofErr w:type="gram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“Сообщить о проблеме” и “Высказать свое мнение” во всех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госпабликах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района. Платформа обратной связи </w:t>
      </w:r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8950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ПОС</w:t>
      </w:r>
      <w:proofErr w:type="gramEnd"/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позволяет гражданам через форму на портале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мобильное приложение </w:t>
      </w:r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«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Решаем вместе», а также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виджеты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сайтах и официальных сообществах органов власти субъектов РФ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 </w:t>
      </w: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1 сентября 2023 года вступили в силу изменения в </w:t>
      </w:r>
      <w:hyperlink r:id="rId8" w:anchor="7D20K3" w:history="1">
        <w:r w:rsidRPr="00895059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Федеральный закон от 2 мая 2006 года N 59-ФЗ "О порядке рассмотрения обращений граждан Российской Федерации"</w:t>
        </w:r>
      </w:hyperlink>
      <w:proofErr w:type="gramStart"/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.</w:t>
      </w:r>
      <w:proofErr w:type="gramEnd"/>
      <w:r w:rsidRPr="008950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Теперь обращения, заявления, жалобы, поступившие через  "Единый портал государственных и муниципальных услуг» рассматриваются в рамках ФЗ № 59.   </w:t>
      </w: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Функционал </w:t>
      </w:r>
      <w:proofErr w:type="gramStart"/>
      <w:r w:rsidRPr="00895059">
        <w:rPr>
          <w:rFonts w:ascii="Times New Roman" w:eastAsia="Calibri" w:hAnsi="Times New Roman" w:cs="Times New Roman"/>
          <w:sz w:val="24"/>
          <w:szCs w:val="24"/>
        </w:rPr>
        <w:t>ПОС</w:t>
      </w:r>
      <w:proofErr w:type="gram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позволяет проводить 1) Опросы; 2) Обсуждения; 3) Прямые линии; 4) Общественные обсуждения и публичные слушания; 5)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Рейтингование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 проектов; 6) Голосования по проектам; 7) Голосования по объектам благоустройства; 8) «ФКГС»: </w:t>
      </w:r>
      <w:proofErr w:type="gramStart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Голосования по объектам благоустройства; 9) Товарищества; 10) Новости; 11) Управление </w:t>
      </w:r>
      <w:proofErr w:type="spellStart"/>
      <w:r w:rsidRPr="00895059">
        <w:rPr>
          <w:rFonts w:ascii="Times New Roman" w:eastAsia="Calibri" w:hAnsi="Times New Roman" w:cs="Times New Roman"/>
          <w:sz w:val="24"/>
          <w:szCs w:val="24"/>
        </w:rPr>
        <w:t>виджетами</w:t>
      </w:r>
      <w:proofErr w:type="spellEnd"/>
      <w:r w:rsidRPr="008950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895059" w:rsidRPr="00895059" w:rsidRDefault="00895059" w:rsidP="0089505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можно выносить на публичные слушания на портале </w:t>
      </w:r>
      <w:proofErr w:type="spellStart"/>
      <w:r w:rsidRPr="0089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  <w:r w:rsidRPr="0089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"/>
        <w:gridCol w:w="9084"/>
      </w:tblGrid>
      <w:tr w:rsidR="00895059" w:rsidRPr="00895059" w:rsidTr="00232C3E"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5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0025"/>
                  <wp:effectExtent l="0" t="0" r="9525" b="9525"/>
                  <wp:docPr id="1" name="Рисунок 1" descr="https://e.profkiosk.ru/service_tbn2/lyjcg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.profkiosk.ru/service_tbn2/lyjcg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устава муниципального образования, проекты МПА о внесении изменений и дополнений в устав</w:t>
            </w:r>
            <w:bookmarkStart w:id="0" w:name="_GoBack"/>
            <w:bookmarkEnd w:id="0"/>
          </w:p>
        </w:tc>
      </w:tr>
      <w:tr w:rsidR="00895059" w:rsidRPr="00895059" w:rsidTr="00232C3E"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0025"/>
                  <wp:effectExtent l="0" t="0" r="9525" b="9525"/>
                  <wp:docPr id="3" name="Рисунок 3" descr="https://e.profkiosk.ru/service_tbn2/lyjcg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.profkiosk.ru/service_tbn2/lyjcg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местного бюджета и отчетов о его исполнении</w:t>
            </w:r>
          </w:p>
        </w:tc>
      </w:tr>
      <w:tr w:rsidR="00895059" w:rsidRPr="00895059" w:rsidTr="00232C3E"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0025"/>
                  <wp:effectExtent l="0" t="0" r="9525" b="9525"/>
                  <wp:docPr id="4" name="Рисунок 4" descr="https://e.profkiosk.ru/service_tbn2/lyjcg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.profkiosk.ru/service_tbn2/lyjcg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proofErr w:type="gramStart"/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атегии социально-экономического развития муниципального образования</w:t>
            </w:r>
          </w:p>
        </w:tc>
      </w:tr>
      <w:tr w:rsidR="00895059" w:rsidRPr="00895059" w:rsidTr="00232C3E"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0025"/>
                  <wp:effectExtent l="0" t="0" r="9525" b="9525"/>
                  <wp:docPr id="5" name="Рисунок 5" descr="https://e.profkiosk.ru/service_tbn2/lyjcg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.profkiosk.ru/service_tbn2/lyjcg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генерального плана, правил землепользования и застройки (ПЗЗ), планировки территории, межевания территории, муниципальных правил благоустройства; проекты МПА с поправками к этим документам</w:t>
            </w:r>
          </w:p>
        </w:tc>
      </w:tr>
      <w:tr w:rsidR="00895059" w:rsidRPr="00895059" w:rsidTr="00232C3E"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0025"/>
                  <wp:effectExtent l="0" t="0" r="9525" b="9525"/>
                  <wp:docPr id="6" name="Рисунок 6" descr="https://e.profkiosk.ru/service_tbn2/lyjcg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.profkiosk.ru/service_tbn2/lyjcg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решений о предоставлении разрешения на условно разрешенный вид использования земельного участка или объекта капитального строительства</w:t>
            </w:r>
          </w:p>
        </w:tc>
      </w:tr>
      <w:tr w:rsidR="00895059" w:rsidRPr="00895059" w:rsidTr="00232C3E"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0025"/>
                  <wp:effectExtent l="0" t="0" r="9525" b="9525"/>
                  <wp:docPr id="7" name="Рисунок 7" descr="https://e.profkiosk.ru/service_tbn2/lyjcg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.profkiosk.ru/service_tbn2/lyjcg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решений о предоставлении разрешения на отклонение от 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95059" w:rsidRPr="00895059" w:rsidTr="00232C3E"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0025"/>
                  <wp:effectExtent l="0" t="0" r="9525" b="9525"/>
                  <wp:docPr id="8" name="Рисунок 8" descr="https://e.profkiosk.ru/service_tbn2/lyjcg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.profkiosk.ru/service_tbn2/lyjcg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преобразования муниципального образования</w:t>
            </w:r>
          </w:p>
        </w:tc>
      </w:tr>
      <w:tr w:rsidR="00895059" w:rsidRPr="00895059" w:rsidTr="00232C3E"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0025"/>
                  <wp:effectExtent l="0" t="0" r="9525" b="9525"/>
                  <wp:docPr id="9" name="Рисунок 9" descr="https://e.profkiosk.ru/service_tbn2/lyjcg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.profkiosk.ru/service_tbn2/lyjcg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59" w:rsidRPr="00895059" w:rsidRDefault="00895059" w:rsidP="00232C3E">
            <w:pPr>
              <w:spacing w:before="150" w:after="15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изменения одного вида разрешенного использования земельных участков и объектов капитального строительства на другой при отсутствии утвержденных ПЗЗ</w:t>
            </w:r>
          </w:p>
        </w:tc>
      </w:tr>
    </w:tbl>
    <w:p w:rsidR="00895059" w:rsidRPr="00895059" w:rsidRDefault="00895059" w:rsidP="0089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портале Платформы обратной связи (</w:t>
      </w:r>
      <w:hyperlink r:id="rId10" w:tgtFrame="_blank" w:history="1">
        <w:r w:rsidRPr="008950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pos.gosuslugi.ru</w:t>
        </w:r>
      </w:hyperlink>
      <w:r w:rsidRPr="0089505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можно:</w:t>
      </w:r>
    </w:p>
    <w:p w:rsidR="00895059" w:rsidRPr="00895059" w:rsidRDefault="00895059" w:rsidP="0089505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размещать материалы и информацию о порядке организации и проведения публичных слушаний в муниципальном образовании;</w:t>
      </w:r>
    </w:p>
    <w:p w:rsidR="00895059" w:rsidRPr="00895059" w:rsidRDefault="00895059" w:rsidP="0089505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оповещать жителей муниципального образования о времени и месте проведения публичных слушаний;</w:t>
      </w:r>
    </w:p>
    <w:p w:rsidR="00895059" w:rsidRPr="00895059" w:rsidRDefault="00895059" w:rsidP="0089505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обеспечивать жителям возможность представления замечаний и предложений по обсуждаемому проекту;</w:t>
      </w:r>
    </w:p>
    <w:p w:rsidR="00895059" w:rsidRPr="00895059" w:rsidRDefault="00895059" w:rsidP="0089505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организовывать участие жителей в публичных слушаниях;</w:t>
      </w:r>
    </w:p>
    <w:p w:rsidR="00895059" w:rsidRPr="00895059" w:rsidRDefault="00895059" w:rsidP="00895059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59">
        <w:rPr>
          <w:rFonts w:ascii="Times New Roman" w:eastAsia="Calibri" w:hAnsi="Times New Roman" w:cs="Times New Roman"/>
          <w:sz w:val="24"/>
          <w:szCs w:val="24"/>
        </w:rPr>
        <w:t>публиковать результаты слушаний.</w:t>
      </w:r>
    </w:p>
    <w:p w:rsidR="00895059" w:rsidRPr="00895059" w:rsidRDefault="00895059" w:rsidP="0089505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D6F" w:rsidRPr="00895059" w:rsidRDefault="004F6D6F" w:rsidP="004F6D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F6D6F" w:rsidRPr="00895059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29" w:rsidRDefault="00365F29" w:rsidP="00CE1637">
      <w:pPr>
        <w:spacing w:after="0" w:line="240" w:lineRule="auto"/>
      </w:pPr>
      <w:r>
        <w:separator/>
      </w:r>
    </w:p>
  </w:endnote>
  <w:endnote w:type="continuationSeparator" w:id="0">
    <w:p w:rsidR="00365F29" w:rsidRDefault="00365F29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29" w:rsidRDefault="00365F29" w:rsidP="00CE1637">
      <w:pPr>
        <w:spacing w:after="0" w:line="240" w:lineRule="auto"/>
      </w:pPr>
      <w:r>
        <w:separator/>
      </w:r>
    </w:p>
  </w:footnote>
  <w:footnote w:type="continuationSeparator" w:id="0">
    <w:p w:rsidR="00365F29" w:rsidRDefault="00365F29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71783"/>
    <w:multiLevelType w:val="hybridMultilevel"/>
    <w:tmpl w:val="7C78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D42863"/>
    <w:multiLevelType w:val="hybridMultilevel"/>
    <w:tmpl w:val="2218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E1E69"/>
    <w:multiLevelType w:val="hybridMultilevel"/>
    <w:tmpl w:val="62F2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8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966E5"/>
    <w:multiLevelType w:val="hybridMultilevel"/>
    <w:tmpl w:val="90DE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8">
    <w:nsid w:val="7D6565F9"/>
    <w:multiLevelType w:val="multilevel"/>
    <w:tmpl w:val="A0CC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7"/>
  </w:num>
  <w:num w:numId="5">
    <w:abstractNumId w:val="17"/>
  </w:num>
  <w:num w:numId="6">
    <w:abstractNumId w:val="12"/>
  </w:num>
  <w:num w:numId="7">
    <w:abstractNumId w:val="16"/>
  </w:num>
  <w:num w:numId="8">
    <w:abstractNumId w:val="13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D7E"/>
    <w:rsid w:val="00055340"/>
    <w:rsid w:val="00082F6A"/>
    <w:rsid w:val="000A2E03"/>
    <w:rsid w:val="000A58ED"/>
    <w:rsid w:val="000B1537"/>
    <w:rsid w:val="000E5079"/>
    <w:rsid w:val="0010208A"/>
    <w:rsid w:val="00125F78"/>
    <w:rsid w:val="00127C5D"/>
    <w:rsid w:val="0013264E"/>
    <w:rsid w:val="00145E4F"/>
    <w:rsid w:val="001716D6"/>
    <w:rsid w:val="00183BF9"/>
    <w:rsid w:val="00183E79"/>
    <w:rsid w:val="00185ECE"/>
    <w:rsid w:val="00192AD9"/>
    <w:rsid w:val="001B21FB"/>
    <w:rsid w:val="00200A66"/>
    <w:rsid w:val="00202E8B"/>
    <w:rsid w:val="00205DCD"/>
    <w:rsid w:val="00232B07"/>
    <w:rsid w:val="0024224F"/>
    <w:rsid w:val="002425FA"/>
    <w:rsid w:val="00285CC2"/>
    <w:rsid w:val="00292D7E"/>
    <w:rsid w:val="002B47B1"/>
    <w:rsid w:val="002C182F"/>
    <w:rsid w:val="002E7D5C"/>
    <w:rsid w:val="002F3E7D"/>
    <w:rsid w:val="002F4ACE"/>
    <w:rsid w:val="00330AC7"/>
    <w:rsid w:val="003450B4"/>
    <w:rsid w:val="00354DE0"/>
    <w:rsid w:val="0035518B"/>
    <w:rsid w:val="00365F29"/>
    <w:rsid w:val="0039361B"/>
    <w:rsid w:val="003C074A"/>
    <w:rsid w:val="003C715B"/>
    <w:rsid w:val="00411D28"/>
    <w:rsid w:val="00417601"/>
    <w:rsid w:val="00422A1F"/>
    <w:rsid w:val="00433B71"/>
    <w:rsid w:val="0043455C"/>
    <w:rsid w:val="00456CB2"/>
    <w:rsid w:val="00457650"/>
    <w:rsid w:val="0046539A"/>
    <w:rsid w:val="004D4BE5"/>
    <w:rsid w:val="004D74C6"/>
    <w:rsid w:val="004F6D6F"/>
    <w:rsid w:val="004F73FB"/>
    <w:rsid w:val="00527495"/>
    <w:rsid w:val="005464A8"/>
    <w:rsid w:val="00565212"/>
    <w:rsid w:val="0057473D"/>
    <w:rsid w:val="005845CC"/>
    <w:rsid w:val="005A1E64"/>
    <w:rsid w:val="005C1E91"/>
    <w:rsid w:val="005D0F50"/>
    <w:rsid w:val="005E5384"/>
    <w:rsid w:val="00601FE7"/>
    <w:rsid w:val="00610B00"/>
    <w:rsid w:val="00614E02"/>
    <w:rsid w:val="00623D3E"/>
    <w:rsid w:val="00655CD9"/>
    <w:rsid w:val="00693BD9"/>
    <w:rsid w:val="006A0C36"/>
    <w:rsid w:val="006B0DBF"/>
    <w:rsid w:val="006C6471"/>
    <w:rsid w:val="006F6183"/>
    <w:rsid w:val="00717EAA"/>
    <w:rsid w:val="00730C30"/>
    <w:rsid w:val="00733BDD"/>
    <w:rsid w:val="007460CA"/>
    <w:rsid w:val="00772799"/>
    <w:rsid w:val="007A005B"/>
    <w:rsid w:val="007C5DD3"/>
    <w:rsid w:val="008016BA"/>
    <w:rsid w:val="00806C23"/>
    <w:rsid w:val="008331B3"/>
    <w:rsid w:val="00842C69"/>
    <w:rsid w:val="008508B4"/>
    <w:rsid w:val="008524EB"/>
    <w:rsid w:val="0085678C"/>
    <w:rsid w:val="00872723"/>
    <w:rsid w:val="008800B2"/>
    <w:rsid w:val="00890740"/>
    <w:rsid w:val="00895059"/>
    <w:rsid w:val="008A59CE"/>
    <w:rsid w:val="008B6ED6"/>
    <w:rsid w:val="008E5EF2"/>
    <w:rsid w:val="008F76C3"/>
    <w:rsid w:val="0090278A"/>
    <w:rsid w:val="009033C9"/>
    <w:rsid w:val="00913A65"/>
    <w:rsid w:val="00920208"/>
    <w:rsid w:val="00975DBD"/>
    <w:rsid w:val="009B0E1F"/>
    <w:rsid w:val="009C2351"/>
    <w:rsid w:val="009C4A31"/>
    <w:rsid w:val="009D1400"/>
    <w:rsid w:val="009D4DE9"/>
    <w:rsid w:val="009E2E64"/>
    <w:rsid w:val="00A00624"/>
    <w:rsid w:val="00A237E4"/>
    <w:rsid w:val="00A35D24"/>
    <w:rsid w:val="00A41C64"/>
    <w:rsid w:val="00A51986"/>
    <w:rsid w:val="00A94F50"/>
    <w:rsid w:val="00A953AE"/>
    <w:rsid w:val="00AA3E0C"/>
    <w:rsid w:val="00AB16F2"/>
    <w:rsid w:val="00AB3D12"/>
    <w:rsid w:val="00AC2D5D"/>
    <w:rsid w:val="00AC6EDE"/>
    <w:rsid w:val="00AC7153"/>
    <w:rsid w:val="00AD4F23"/>
    <w:rsid w:val="00AE2100"/>
    <w:rsid w:val="00AE2DBE"/>
    <w:rsid w:val="00AE4170"/>
    <w:rsid w:val="00AF217D"/>
    <w:rsid w:val="00B0020D"/>
    <w:rsid w:val="00B05885"/>
    <w:rsid w:val="00B13731"/>
    <w:rsid w:val="00B303D2"/>
    <w:rsid w:val="00B30ADF"/>
    <w:rsid w:val="00B46E15"/>
    <w:rsid w:val="00B57781"/>
    <w:rsid w:val="00B61B1B"/>
    <w:rsid w:val="00B811C3"/>
    <w:rsid w:val="00BB7343"/>
    <w:rsid w:val="00BC35A9"/>
    <w:rsid w:val="00BF13A6"/>
    <w:rsid w:val="00BF5CFD"/>
    <w:rsid w:val="00C34707"/>
    <w:rsid w:val="00C34DBC"/>
    <w:rsid w:val="00C374E5"/>
    <w:rsid w:val="00C37A21"/>
    <w:rsid w:val="00C46826"/>
    <w:rsid w:val="00C6465F"/>
    <w:rsid w:val="00C700F5"/>
    <w:rsid w:val="00C7538C"/>
    <w:rsid w:val="00C923DF"/>
    <w:rsid w:val="00CB7344"/>
    <w:rsid w:val="00CE1637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7713B"/>
    <w:rsid w:val="00D96AEA"/>
    <w:rsid w:val="00DD5A35"/>
    <w:rsid w:val="00DE2D46"/>
    <w:rsid w:val="00DE660B"/>
    <w:rsid w:val="00E01C7D"/>
    <w:rsid w:val="00E65955"/>
    <w:rsid w:val="00E765D8"/>
    <w:rsid w:val="00E92696"/>
    <w:rsid w:val="00EC2A0D"/>
    <w:rsid w:val="00ED05F1"/>
    <w:rsid w:val="00EE6FB1"/>
    <w:rsid w:val="00EF3B05"/>
    <w:rsid w:val="00EF75BE"/>
    <w:rsid w:val="00F311ED"/>
    <w:rsid w:val="00F40C59"/>
    <w:rsid w:val="00F807B8"/>
    <w:rsid w:val="00F83125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os.gosuslu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7</cp:revision>
  <cp:lastPrinted>2023-07-25T14:15:00Z</cp:lastPrinted>
  <dcterms:created xsi:type="dcterms:W3CDTF">2023-10-06T08:54:00Z</dcterms:created>
  <dcterms:modified xsi:type="dcterms:W3CDTF">2023-10-10T04:15:00Z</dcterms:modified>
</cp:coreProperties>
</file>